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14" w:rsidRDefault="003F4865">
      <w:pPr>
        <w:spacing w:after="0"/>
      </w:pPr>
      <w:r>
        <w:rPr>
          <w:rFonts w:ascii="Verdana" w:eastAsia="Verdana" w:hAnsi="Verdana" w:cs="Verdana"/>
          <w:b/>
          <w:sz w:val="48"/>
        </w:rPr>
        <w:t xml:space="preserve">Make and Do Activities </w:t>
      </w:r>
      <w:r>
        <w:rPr>
          <w:rFonts w:ascii="Verdana" w:eastAsia="Verdana" w:hAnsi="Verdana" w:cs="Verdana"/>
          <w:sz w:val="48"/>
        </w:rPr>
        <w:t xml:space="preserve"> </w:t>
      </w:r>
      <w:r>
        <w:rPr>
          <w:noProof/>
        </w:rPr>
        <w:drawing>
          <wp:inline distT="0" distB="0" distL="0" distR="0">
            <wp:extent cx="800100" cy="364998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6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14" w:rsidRDefault="003F4865">
      <w:pPr>
        <w:spacing w:after="0"/>
      </w:pPr>
      <w:r>
        <w:rPr>
          <w:rFonts w:ascii="Verdana" w:eastAsia="Verdana" w:hAnsi="Verdana" w:cs="Verdana"/>
          <w:sz w:val="36"/>
        </w:rPr>
        <w:t xml:space="preserve"> </w:t>
      </w:r>
    </w:p>
    <w:p w:rsidR="00145F14" w:rsidRDefault="003F4865">
      <w:pPr>
        <w:spacing w:after="0"/>
      </w:pPr>
      <w:r>
        <w:rPr>
          <w:rFonts w:ascii="Verdana" w:eastAsia="Verdana" w:hAnsi="Verdana" w:cs="Verdana"/>
          <w:b/>
          <w:sz w:val="36"/>
        </w:rPr>
        <w:t>Contraction Action</w:t>
      </w:r>
      <w:r>
        <w:rPr>
          <w:rFonts w:ascii="Verdana" w:eastAsia="Verdana" w:hAnsi="Verdana" w:cs="Verdana"/>
          <w:sz w:val="36"/>
        </w:rPr>
        <w:t xml:space="preserve"> </w:t>
      </w:r>
    </w:p>
    <w:p w:rsidR="00145F14" w:rsidRDefault="003F4865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145F14" w:rsidRDefault="003F4865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What You Need </w:t>
      </w:r>
    </w:p>
    <w:p w:rsidR="00145F14" w:rsidRDefault="003F4865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sz w:val="24"/>
        </w:rPr>
        <w:t xml:space="preserve">Paper and pencil </w:t>
      </w:r>
    </w:p>
    <w:p w:rsidR="00145F14" w:rsidRDefault="003F4865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145F14" w:rsidRDefault="003F4865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Who Plays </w:t>
      </w:r>
    </w:p>
    <w:p w:rsidR="00145F14" w:rsidRDefault="003F4865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sz w:val="24"/>
        </w:rPr>
        <w:t xml:space="preserve">1 or more players </w:t>
      </w:r>
    </w:p>
    <w:p w:rsidR="00145F14" w:rsidRDefault="003F4865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145F14" w:rsidRDefault="003F4865">
      <w:pPr>
        <w:spacing w:after="2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Skills </w:t>
      </w:r>
    </w:p>
    <w:p w:rsidR="00145F14" w:rsidRDefault="003F4865">
      <w:pPr>
        <w:numPr>
          <w:ilvl w:val="0"/>
          <w:numId w:val="1"/>
        </w:numPr>
        <w:spacing w:after="0"/>
        <w:ind w:hanging="360"/>
      </w:pPr>
      <w:r>
        <w:rPr>
          <w:rFonts w:ascii="Verdana" w:eastAsia="Verdana" w:hAnsi="Verdana" w:cs="Verdana"/>
          <w:sz w:val="24"/>
        </w:rPr>
        <w:t>Contractions (</w:t>
      </w:r>
      <w:r>
        <w:rPr>
          <w:rFonts w:ascii="Times New Roman" w:eastAsia="Times New Roman" w:hAnsi="Times New Roman" w:cs="Times New Roman"/>
          <w:i/>
          <w:sz w:val="28"/>
        </w:rPr>
        <w:t xml:space="preserve">‘s,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n’t,’ill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‘ve</w:t>
      </w:r>
      <w:r>
        <w:rPr>
          <w:rFonts w:ascii="Verdana" w:eastAsia="Verdana" w:hAnsi="Verdana" w:cs="Verdana"/>
          <w:sz w:val="24"/>
        </w:rPr>
        <w:t xml:space="preserve">) </w:t>
      </w:r>
    </w:p>
    <w:p w:rsidR="00145F14" w:rsidRDefault="003F4865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145F14" w:rsidRDefault="003F4865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145F14" w:rsidRDefault="003F4865">
      <w:pPr>
        <w:numPr>
          <w:ilvl w:val="0"/>
          <w:numId w:val="2"/>
        </w:numPr>
        <w:spacing w:after="0" w:line="358" w:lineRule="auto"/>
        <w:ind w:hanging="360"/>
      </w:pPr>
      <w:r>
        <w:rPr>
          <w:rFonts w:ascii="Verdana" w:eastAsia="Verdana" w:hAnsi="Verdana" w:cs="Verdana"/>
          <w:sz w:val="24"/>
        </w:rPr>
        <w:t>Give student sentences that could be changed to include the following contractions</w:t>
      </w:r>
      <w:proofErr w:type="gramStart"/>
      <w:r>
        <w:rPr>
          <w:rFonts w:ascii="Verdana" w:eastAsia="Verdana" w:hAnsi="Verdana" w:cs="Verdana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‘s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n’t,’ill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‘ve</w:t>
      </w:r>
      <w:r>
        <w:rPr>
          <w:rFonts w:ascii="Verdana" w:eastAsia="Verdana" w:hAnsi="Verdana" w:cs="Verdana"/>
          <w:sz w:val="24"/>
        </w:rPr>
        <w:t xml:space="preserve">.  </w:t>
      </w:r>
    </w:p>
    <w:p w:rsidR="00145F14" w:rsidRDefault="003F4865">
      <w:pPr>
        <w:spacing w:after="124"/>
      </w:pPr>
      <w:r>
        <w:rPr>
          <w:rFonts w:ascii="Verdana" w:eastAsia="Verdana" w:hAnsi="Verdana" w:cs="Verdana"/>
          <w:sz w:val="24"/>
        </w:rPr>
        <w:t xml:space="preserve"> </w:t>
      </w:r>
    </w:p>
    <w:p w:rsidR="00145F14" w:rsidRDefault="003F4865">
      <w:pPr>
        <w:numPr>
          <w:ilvl w:val="0"/>
          <w:numId w:val="2"/>
        </w:numPr>
        <w:spacing w:after="144"/>
        <w:ind w:hanging="360"/>
      </w:pPr>
      <w:r>
        <w:rPr>
          <w:rFonts w:ascii="Verdana" w:eastAsia="Verdana" w:hAnsi="Verdana" w:cs="Verdana"/>
          <w:sz w:val="24"/>
        </w:rPr>
        <w:t xml:space="preserve">Ask students which words could be rewritten as contractions. </w:t>
      </w:r>
    </w:p>
    <w:p w:rsidR="00145F14" w:rsidRDefault="003F4865">
      <w:pPr>
        <w:spacing w:after="123"/>
      </w:pPr>
      <w:r>
        <w:rPr>
          <w:rFonts w:ascii="Verdana" w:eastAsia="Verdana" w:hAnsi="Verdana" w:cs="Verdana"/>
          <w:sz w:val="24"/>
        </w:rPr>
        <w:t xml:space="preserve"> </w:t>
      </w:r>
    </w:p>
    <w:p w:rsidR="00145F14" w:rsidRDefault="003F4865">
      <w:pPr>
        <w:numPr>
          <w:ilvl w:val="0"/>
          <w:numId w:val="2"/>
        </w:numPr>
        <w:spacing w:after="144"/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1143000</wp:posOffset>
            </wp:positionH>
            <wp:positionV relativeFrom="page">
              <wp:posOffset>9992106</wp:posOffset>
            </wp:positionV>
            <wp:extent cx="228600" cy="228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4"/>
        </w:rPr>
        <w:t xml:space="preserve">Have students rewrite the sentences using the contractions. </w:t>
      </w:r>
    </w:p>
    <w:p w:rsidR="00145F14" w:rsidRDefault="003F4865">
      <w:pPr>
        <w:spacing w:after="121"/>
      </w:pPr>
      <w:r>
        <w:rPr>
          <w:rFonts w:ascii="Verdana" w:eastAsia="Verdana" w:hAnsi="Verdana" w:cs="Verdana"/>
          <w:sz w:val="24"/>
        </w:rPr>
        <w:t xml:space="preserve"> </w:t>
      </w:r>
    </w:p>
    <w:p w:rsidR="00145F14" w:rsidRDefault="003F4865">
      <w:pPr>
        <w:spacing w:after="123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E.g. – It is time to go home. </w:t>
      </w:r>
    </w:p>
    <w:p w:rsidR="00145F14" w:rsidRDefault="003F4865">
      <w:pPr>
        <w:spacing w:after="123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E.g. – I do not like pizza. </w:t>
      </w:r>
    </w:p>
    <w:p w:rsidR="00145F14" w:rsidRDefault="003F4865">
      <w:pPr>
        <w:spacing w:after="123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E.g. – They have gone to the show. </w:t>
      </w:r>
    </w:p>
    <w:p w:rsidR="00145F14" w:rsidRDefault="003F4865">
      <w:pPr>
        <w:spacing w:after="123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E.g. – She will go soon. </w:t>
      </w:r>
    </w:p>
    <w:p w:rsidR="00145F14" w:rsidRDefault="003F4865">
      <w:pPr>
        <w:spacing w:after="4626"/>
      </w:pPr>
      <w:r>
        <w:rPr>
          <w:rFonts w:ascii="Verdana" w:eastAsia="Verdana" w:hAnsi="Verdana" w:cs="Verdana"/>
          <w:sz w:val="24"/>
        </w:rPr>
        <w:t xml:space="preserve"> </w:t>
      </w:r>
      <w:bookmarkStart w:id="0" w:name="_GoBack"/>
      <w:bookmarkEnd w:id="0"/>
    </w:p>
    <w:p w:rsidR="00145F14" w:rsidRDefault="003F4865">
      <w:pPr>
        <w:spacing w:after="0"/>
        <w:jc w:val="right"/>
      </w:pPr>
      <w:r>
        <w:rPr>
          <w:rFonts w:ascii="Verdana" w:eastAsia="Verdana" w:hAnsi="Verdana" w:cs="Verdana"/>
          <w:sz w:val="24"/>
        </w:rPr>
        <w:lastRenderedPageBreak/>
        <w:t xml:space="preserve"> </w:t>
      </w:r>
      <w:r>
        <w:rPr>
          <w:rFonts w:ascii="Verdana" w:eastAsia="Verdana" w:hAnsi="Verdana" w:cs="Verdana"/>
          <w:sz w:val="16"/>
        </w:rPr>
        <w:t xml:space="preserve">Early World of </w:t>
      </w:r>
      <w:proofErr w:type="gramStart"/>
      <w:r>
        <w:rPr>
          <w:rFonts w:ascii="Verdana" w:eastAsia="Verdana" w:hAnsi="Verdana" w:cs="Verdana"/>
          <w:sz w:val="16"/>
        </w:rPr>
        <w:t>Learning</w:t>
      </w:r>
      <w:proofErr w:type="gramEnd"/>
      <w:r>
        <w:rPr>
          <w:rFonts w:ascii="Verdana" w:eastAsia="Verdana" w:hAnsi="Verdana" w:cs="Verdana"/>
          <w:sz w:val="12"/>
        </w:rPr>
        <w:t xml:space="preserve">©              </w:t>
      </w:r>
      <w:r>
        <w:rPr>
          <w:rFonts w:ascii="Verdana" w:eastAsia="Verdana" w:hAnsi="Verdana" w:cs="Verdana"/>
          <w:sz w:val="16"/>
        </w:rPr>
        <w:t>Welcome to Reading</w:t>
      </w:r>
      <w:r>
        <w:rPr>
          <w:rFonts w:ascii="Verdana" w:eastAsia="Verdana" w:hAnsi="Verdana" w:cs="Verdana"/>
          <w:sz w:val="12"/>
        </w:rPr>
        <w:t>™</w:t>
      </w:r>
      <w:r>
        <w:rPr>
          <w:rFonts w:ascii="Verdana" w:eastAsia="Verdana" w:hAnsi="Verdana" w:cs="Verdana"/>
          <w:sz w:val="16"/>
        </w:rPr>
        <w:t xml:space="preserve">|Make and Do </w:t>
      </w:r>
      <w:proofErr w:type="spellStart"/>
      <w:r>
        <w:rPr>
          <w:rFonts w:ascii="Verdana" w:eastAsia="Verdana" w:hAnsi="Verdana" w:cs="Verdana"/>
          <w:sz w:val="16"/>
        </w:rPr>
        <w:t>Activities|Contraction</w:t>
      </w:r>
      <w:proofErr w:type="spellEnd"/>
      <w:r>
        <w:rPr>
          <w:rFonts w:ascii="Verdana" w:eastAsia="Verdana" w:hAnsi="Verdana" w:cs="Verdana"/>
          <w:sz w:val="16"/>
        </w:rPr>
        <w:t xml:space="preserve"> Action </w:t>
      </w:r>
    </w:p>
    <w:sectPr w:rsidR="00145F14">
      <w:footerReference w:type="default" r:id="rId9"/>
      <w:pgSz w:w="11904" w:h="16840"/>
      <w:pgMar w:top="1260" w:right="186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65" w:rsidRDefault="003F4865" w:rsidP="003F4865">
      <w:pPr>
        <w:spacing w:after="0" w:line="240" w:lineRule="auto"/>
      </w:pPr>
      <w:r>
        <w:separator/>
      </w:r>
    </w:p>
  </w:endnote>
  <w:endnote w:type="continuationSeparator" w:id="0">
    <w:p w:rsidR="003F4865" w:rsidRDefault="003F4865" w:rsidP="003F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65" w:rsidRDefault="003F4865">
    <w:pPr>
      <w:pStyle w:val="Footer"/>
    </w:pPr>
  </w:p>
  <w:p w:rsidR="003F4865" w:rsidRDefault="003F4865" w:rsidP="003F4865">
    <w:pPr>
      <w:spacing w:after="0"/>
      <w:jc w:val="right"/>
    </w:pPr>
    <w:r>
      <w:rPr>
        <w:rFonts w:ascii="Verdana" w:eastAsia="Verdana" w:hAnsi="Verdana" w:cs="Verdana"/>
        <w:sz w:val="16"/>
      </w:rPr>
      <w:t>Early World of Learning</w:t>
    </w:r>
    <w:r>
      <w:rPr>
        <w:rFonts w:ascii="Verdana" w:eastAsia="Verdana" w:hAnsi="Verdana" w:cs="Verdana"/>
        <w:sz w:val="12"/>
      </w:rPr>
      <w:t xml:space="preserve">©              </w:t>
    </w:r>
    <w:r>
      <w:rPr>
        <w:rFonts w:ascii="Verdana" w:eastAsia="Verdana" w:hAnsi="Verdana" w:cs="Verdana"/>
        <w:sz w:val="16"/>
      </w:rPr>
      <w:t>Welcome to Reading</w:t>
    </w:r>
    <w:r>
      <w:rPr>
        <w:rFonts w:ascii="Verdana" w:eastAsia="Verdana" w:hAnsi="Verdana" w:cs="Verdana"/>
        <w:sz w:val="12"/>
      </w:rPr>
      <w:t>™</w:t>
    </w:r>
    <w:r>
      <w:rPr>
        <w:rFonts w:ascii="Verdana" w:eastAsia="Verdana" w:hAnsi="Verdana" w:cs="Verdana"/>
        <w:sz w:val="16"/>
      </w:rPr>
      <w:t xml:space="preserve">|Make and Do </w:t>
    </w:r>
    <w:proofErr w:type="spellStart"/>
    <w:r>
      <w:rPr>
        <w:rFonts w:ascii="Verdana" w:eastAsia="Verdana" w:hAnsi="Verdana" w:cs="Verdana"/>
        <w:sz w:val="16"/>
      </w:rPr>
      <w:t>Activities|Contraction</w:t>
    </w:r>
    <w:proofErr w:type="spellEnd"/>
    <w:r>
      <w:rPr>
        <w:rFonts w:ascii="Verdana" w:eastAsia="Verdana" w:hAnsi="Verdana" w:cs="Verdana"/>
        <w:sz w:val="16"/>
      </w:rPr>
      <w:t xml:space="preserve"> Action </w:t>
    </w:r>
  </w:p>
  <w:p w:rsidR="003F4865" w:rsidRDefault="003F4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65" w:rsidRDefault="003F4865" w:rsidP="003F4865">
      <w:pPr>
        <w:spacing w:after="0" w:line="240" w:lineRule="auto"/>
      </w:pPr>
      <w:r>
        <w:separator/>
      </w:r>
    </w:p>
  </w:footnote>
  <w:footnote w:type="continuationSeparator" w:id="0">
    <w:p w:rsidR="003F4865" w:rsidRDefault="003F4865" w:rsidP="003F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54A6F"/>
    <w:multiLevelType w:val="hybridMultilevel"/>
    <w:tmpl w:val="A0CC5C96"/>
    <w:lvl w:ilvl="0" w:tplc="433CC0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EAA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A76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A28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08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C3C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62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8DC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455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E05EFC"/>
    <w:multiLevelType w:val="hybridMultilevel"/>
    <w:tmpl w:val="585293EA"/>
    <w:lvl w:ilvl="0" w:tplc="15D05020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6654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C61A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22F7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C374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4ED2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E614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A5B0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ECC9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14"/>
    <w:rsid w:val="00145F14"/>
    <w:rsid w:val="003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50FC4-604D-4CB9-999E-D4AA2C02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Make and Do Activities_Contraction Action.doc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 and Do Activities_Contraction Action.doc</dc:title>
  <dc:subject/>
  <dc:creator>Sue Brown</dc:creator>
  <cp:keywords/>
  <cp:lastModifiedBy>Stephanie Brown</cp:lastModifiedBy>
  <cp:revision>2</cp:revision>
  <dcterms:created xsi:type="dcterms:W3CDTF">2019-01-14T03:58:00Z</dcterms:created>
  <dcterms:modified xsi:type="dcterms:W3CDTF">2019-01-14T03:58:00Z</dcterms:modified>
</cp:coreProperties>
</file>